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6"/>
        <w:gridCol w:w="1844"/>
        <w:gridCol w:w="186"/>
        <w:gridCol w:w="5393"/>
      </w:tblGrid>
      <w:tr w:rsidR="00C47E8E" w:rsidRPr="004B2B6A" w:rsidTr="00482825">
        <w:trPr>
          <w:cantSplit/>
          <w:trHeight w:val="1446"/>
        </w:trPr>
        <w:tc>
          <w:tcPr>
            <w:tcW w:w="2410" w:type="dxa"/>
          </w:tcPr>
          <w:p w:rsidR="00C47E8E" w:rsidRPr="00AA0698" w:rsidRDefault="00C47E8E" w:rsidP="007C5EE2">
            <w:pPr>
              <w:pStyle w:val="Rodap"/>
              <w:tabs>
                <w:tab w:val="left" w:pos="708"/>
              </w:tabs>
              <w:rPr>
                <w:lang w:val="pt-PT" w:eastAsia="pt-PT"/>
              </w:rPr>
            </w:pPr>
          </w:p>
        </w:tc>
        <w:tc>
          <w:tcPr>
            <w:tcW w:w="186" w:type="dxa"/>
          </w:tcPr>
          <w:p w:rsidR="00C47E8E" w:rsidRDefault="00C47E8E" w:rsidP="007C5EE2"/>
        </w:tc>
        <w:tc>
          <w:tcPr>
            <w:tcW w:w="1844" w:type="dxa"/>
          </w:tcPr>
          <w:p w:rsidR="00C47E8E" w:rsidRDefault="00C47E8E" w:rsidP="007C5EE2"/>
        </w:tc>
        <w:tc>
          <w:tcPr>
            <w:tcW w:w="186" w:type="dxa"/>
          </w:tcPr>
          <w:p w:rsidR="00C47E8E" w:rsidRDefault="00C47E8E" w:rsidP="007C5EE2"/>
        </w:tc>
        <w:tc>
          <w:tcPr>
            <w:tcW w:w="53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E8E" w:rsidRDefault="00C47E8E" w:rsidP="007C5EE2"/>
          <w:p w:rsidR="00E406FB" w:rsidRPr="00555D9F" w:rsidRDefault="00E406FB" w:rsidP="00555D9F">
            <w:pPr>
              <w:jc w:val="both"/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</w:pPr>
            <w:r w:rsidRPr="00555D9F"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  <w:t>Institution</w:t>
            </w:r>
            <w:r w:rsidR="004B2B6A"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  <w:t xml:space="preserve"> l</w:t>
            </w:r>
            <w:r w:rsidR="004B2B6A" w:rsidRPr="00555D9F"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  <w:lang w:val="en-US"/>
              </w:rPr>
              <w:t xml:space="preserve">ogo </w:t>
            </w:r>
          </w:p>
          <w:p w:rsidR="00E406FB" w:rsidRPr="00555D9F" w:rsidRDefault="00E406FB" w:rsidP="00555D9F">
            <w:pPr>
              <w:jc w:val="both"/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</w:pPr>
            <w:r w:rsidRPr="00555D9F"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  <w:t>to which the external advisor</w:t>
            </w:r>
          </w:p>
          <w:p w:rsidR="00D563A4" w:rsidRPr="00555D9F" w:rsidRDefault="00E406FB" w:rsidP="00555D9F">
            <w:pPr>
              <w:jc w:val="both"/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</w:pPr>
            <w:r w:rsidRPr="00555D9F">
              <w:rPr>
                <w:rFonts w:ascii="NewsGotT" w:hAnsi="NewsGotT"/>
                <w:color w:val="548DD4" w:themeColor="text2" w:themeTint="99"/>
                <w:sz w:val="28"/>
                <w:szCs w:val="28"/>
                <w:lang w:val="en-US"/>
              </w:rPr>
              <w:t>belongs</w:t>
            </w:r>
          </w:p>
          <w:p w:rsidR="00C47E8E" w:rsidRPr="00E406FB" w:rsidRDefault="00C47E8E" w:rsidP="007C5EE2">
            <w:pPr>
              <w:rPr>
                <w:rFonts w:ascii="NewsGotTLig" w:hAnsi="NewsGotTLig" w:cs="NewsGotTLig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C47E8E" w:rsidRPr="00E406FB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  <w:lang w:val="en-US"/>
              </w:rPr>
            </w:pPr>
          </w:p>
        </w:tc>
      </w:tr>
      <w:tr w:rsidR="00C47E8E" w:rsidRPr="004B2B6A" w:rsidTr="00482825">
        <w:trPr>
          <w:cantSplit/>
          <w:trHeight w:val="740"/>
        </w:trPr>
        <w:tc>
          <w:tcPr>
            <w:tcW w:w="25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E8E" w:rsidRPr="00E406FB" w:rsidRDefault="00C47E8E" w:rsidP="007C5EE2">
            <w:pPr>
              <w:spacing w:line="200" w:lineRule="exact"/>
              <w:rPr>
                <w:rFonts w:ascii="NewsGotTLig" w:hAnsi="NewsGotTLig" w:cs="NewsGotTLig"/>
                <w:color w:val="40404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C47E8E" w:rsidRPr="00E406FB" w:rsidRDefault="00C47E8E" w:rsidP="007C5EE2">
            <w:pPr>
              <w:rPr>
                <w:lang w:val="en-US"/>
              </w:rPr>
            </w:pPr>
          </w:p>
        </w:tc>
        <w:tc>
          <w:tcPr>
            <w:tcW w:w="186" w:type="dxa"/>
          </w:tcPr>
          <w:p w:rsidR="00C47E8E" w:rsidRPr="00E406FB" w:rsidRDefault="00C47E8E" w:rsidP="007C5EE2">
            <w:pPr>
              <w:rPr>
                <w:lang w:val="en-US"/>
              </w:rPr>
            </w:pPr>
          </w:p>
        </w:tc>
        <w:tc>
          <w:tcPr>
            <w:tcW w:w="5393" w:type="dxa"/>
            <w:vMerge/>
            <w:vAlign w:val="center"/>
            <w:hideMark/>
          </w:tcPr>
          <w:p w:rsidR="00C47E8E" w:rsidRPr="00E406FB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  <w:lang w:val="en-US"/>
              </w:rPr>
            </w:pPr>
          </w:p>
        </w:tc>
      </w:tr>
    </w:tbl>
    <w:p w:rsidR="00AB2DD8" w:rsidRPr="00E406FB" w:rsidRDefault="00AB2DD8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:rsidR="00AB2DD8" w:rsidRPr="00E406FB" w:rsidRDefault="00AB2DD8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:rsidR="00462723" w:rsidRPr="00E406FB" w:rsidRDefault="00462723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:rsidR="00C26BF4" w:rsidRPr="00E406FB" w:rsidRDefault="00C26BF4" w:rsidP="00555D9F">
      <w:pPr>
        <w:rPr>
          <w:rFonts w:ascii="NewsGotT" w:hAnsi="NewsGotT"/>
          <w:sz w:val="22"/>
          <w:szCs w:val="22"/>
          <w:lang w:val="en-US"/>
        </w:rPr>
      </w:pPr>
    </w:p>
    <w:p w:rsidR="00462723" w:rsidRPr="00E406FB" w:rsidRDefault="00462723" w:rsidP="00AB2DD8">
      <w:pPr>
        <w:ind w:left="4500"/>
        <w:rPr>
          <w:rFonts w:ascii="NewsGotT" w:hAnsi="NewsGotT"/>
          <w:sz w:val="22"/>
          <w:szCs w:val="22"/>
          <w:lang w:val="en-US"/>
        </w:rPr>
      </w:pPr>
    </w:p>
    <w:p w:rsidR="00E406FB" w:rsidRPr="00E406FB" w:rsidRDefault="00E406FB" w:rsidP="00AB2DD8">
      <w:pPr>
        <w:ind w:left="4500"/>
        <w:rPr>
          <w:rFonts w:ascii="NewsGotT" w:hAnsi="NewsGotT"/>
          <w:sz w:val="22"/>
          <w:szCs w:val="22"/>
          <w:lang w:val="en-US"/>
        </w:rPr>
      </w:pPr>
      <w:r w:rsidRPr="00E406FB">
        <w:rPr>
          <w:rFonts w:ascii="NewsGotT" w:hAnsi="NewsGotT"/>
          <w:sz w:val="22"/>
          <w:szCs w:val="22"/>
          <w:lang w:val="en-US"/>
        </w:rPr>
        <w:t>To the President of the Scientific Council</w:t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Escola de Ciências</w:t>
      </w:r>
    </w:p>
    <w:p w:rsidR="00AB2DD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</w:t>
      </w:r>
    </w:p>
    <w:p w:rsidR="00555D9F" w:rsidRDefault="00555D9F" w:rsidP="00AB2DD8">
      <w:pPr>
        <w:ind w:left="4500"/>
        <w:rPr>
          <w:rFonts w:ascii="NewsGotT" w:hAnsi="NewsGotT"/>
          <w:sz w:val="22"/>
          <w:szCs w:val="22"/>
        </w:rPr>
      </w:pPr>
    </w:p>
    <w:p w:rsidR="00555D9F" w:rsidRDefault="00555D9F" w:rsidP="00AB2DD8">
      <w:pPr>
        <w:ind w:left="4500"/>
        <w:rPr>
          <w:rFonts w:ascii="NewsGotT" w:hAnsi="NewsGotT"/>
          <w:sz w:val="22"/>
          <w:szCs w:val="22"/>
        </w:rPr>
      </w:pPr>
    </w:p>
    <w:p w:rsidR="00555D9F" w:rsidRDefault="00555D9F" w:rsidP="00AB2DD8">
      <w:pPr>
        <w:ind w:left="4500"/>
        <w:rPr>
          <w:rFonts w:ascii="NewsGotT" w:hAnsi="NewsGotT"/>
          <w:sz w:val="22"/>
          <w:szCs w:val="22"/>
        </w:rPr>
      </w:pPr>
    </w:p>
    <w:p w:rsidR="00555D9F" w:rsidRPr="00223858" w:rsidRDefault="00555D9F" w:rsidP="00AB2DD8">
      <w:pPr>
        <w:ind w:left="4500"/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223858" w:rsidRDefault="00223858">
      <w:pPr>
        <w:rPr>
          <w:rFonts w:ascii="NewsGotT" w:hAnsi="NewsGotT"/>
          <w:sz w:val="22"/>
          <w:szCs w:val="22"/>
        </w:rPr>
      </w:pP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E406FB" w:rsidRPr="003B4789" w:rsidRDefault="00E406FB" w:rsidP="00E406FB">
      <w:pPr>
        <w:jc w:val="center"/>
        <w:rPr>
          <w:rFonts w:ascii="NewsGotT" w:hAnsi="NewsGotT"/>
          <w:b/>
          <w:sz w:val="22"/>
          <w:szCs w:val="22"/>
          <w:lang w:val="en-US"/>
        </w:rPr>
      </w:pPr>
      <w:r w:rsidRPr="003B4789">
        <w:rPr>
          <w:rFonts w:ascii="NewsGotT" w:hAnsi="NewsGotT"/>
          <w:b/>
          <w:sz w:val="22"/>
          <w:szCs w:val="22"/>
          <w:lang w:val="en-US"/>
        </w:rPr>
        <w:t>SCIENTIFIC SUPERVISION ACCEPTANCE TERM</w:t>
      </w:r>
    </w:p>
    <w:p w:rsidR="00E406FB" w:rsidRPr="00E406FB" w:rsidRDefault="00E406FB" w:rsidP="00E406FB">
      <w:pPr>
        <w:rPr>
          <w:rFonts w:ascii="NewsGotT" w:hAnsi="NewsGotT"/>
          <w:sz w:val="22"/>
          <w:szCs w:val="22"/>
          <w:lang w:val="en-US"/>
        </w:rPr>
      </w:pPr>
    </w:p>
    <w:p w:rsidR="00E406FB" w:rsidRPr="00E406FB" w:rsidRDefault="00E406FB" w:rsidP="00E406FB">
      <w:pPr>
        <w:rPr>
          <w:rFonts w:ascii="NewsGotT" w:hAnsi="NewsGotT"/>
          <w:sz w:val="22"/>
          <w:szCs w:val="22"/>
          <w:lang w:val="en-US"/>
        </w:rPr>
      </w:pPr>
    </w:p>
    <w:p w:rsidR="00E406FB" w:rsidRPr="00E406FB" w:rsidRDefault="004B2B6A" w:rsidP="004B2B6A">
      <w:pPr>
        <w:spacing w:line="360" w:lineRule="auto"/>
        <w:jc w:val="both"/>
        <w:rPr>
          <w:rFonts w:ascii="NewsGotT" w:hAnsi="NewsGotT"/>
          <w:sz w:val="22"/>
          <w:szCs w:val="22"/>
          <w:lang w:val="en-US"/>
        </w:rPr>
      </w:pPr>
      <w:r>
        <w:rPr>
          <w:rFonts w:ascii="NewsGotT" w:hAnsi="NewsGotT"/>
          <w:sz w:val="22"/>
          <w:szCs w:val="22"/>
          <w:lang w:val="en-US"/>
        </w:rPr>
        <w:t xml:space="preserve">I, </w:t>
      </w:r>
      <w:r w:rsidR="00E406FB" w:rsidRPr="00E406FB">
        <w:rPr>
          <w:rFonts w:ascii="NewsGotT" w:hAnsi="NewsGotT"/>
          <w:sz w:val="22"/>
          <w:szCs w:val="22"/>
          <w:lang w:val="en-US"/>
        </w:rPr>
        <w:t>(</w:t>
      </w:r>
      <w:r w:rsidR="00F13AC0">
        <w:rPr>
          <w:rFonts w:ascii="NewsGotT" w:hAnsi="NewsGotT"/>
          <w:sz w:val="22"/>
          <w:szCs w:val="22"/>
          <w:lang w:val="en-US"/>
        </w:rPr>
        <w:t>n</w:t>
      </w:r>
      <w:bookmarkStart w:id="0" w:name="_GoBack"/>
      <w:bookmarkEnd w:id="0"/>
      <w:r w:rsidR="00E406FB" w:rsidRPr="00E406FB">
        <w:rPr>
          <w:rFonts w:ascii="NewsGotT" w:hAnsi="NewsGotT"/>
          <w:sz w:val="22"/>
          <w:szCs w:val="22"/>
          <w:lang w:val="en-US"/>
        </w:rPr>
        <w:t>ame of supervisor), (category), of (</w:t>
      </w:r>
      <w:r w:rsidR="004625CE">
        <w:rPr>
          <w:rFonts w:ascii="NewsGotT" w:hAnsi="NewsGotT"/>
          <w:sz w:val="22"/>
          <w:szCs w:val="22"/>
          <w:lang w:val="en-US"/>
        </w:rPr>
        <w:t>name of the institution</w:t>
      </w:r>
      <w:r w:rsidR="00E406FB" w:rsidRPr="00E406FB">
        <w:rPr>
          <w:rFonts w:ascii="NewsGotT" w:hAnsi="NewsGotT"/>
          <w:sz w:val="22"/>
          <w:szCs w:val="22"/>
          <w:lang w:val="en-US"/>
        </w:rPr>
        <w:t xml:space="preserve">), hereby declare </w:t>
      </w:r>
      <w:r>
        <w:rPr>
          <w:rFonts w:ascii="NewsGotT" w:hAnsi="NewsGotT"/>
          <w:sz w:val="22"/>
          <w:szCs w:val="22"/>
          <w:lang w:val="en-US"/>
        </w:rPr>
        <w:t>to</w:t>
      </w:r>
      <w:r w:rsidR="00E406FB" w:rsidRPr="00E406FB">
        <w:rPr>
          <w:rFonts w:ascii="NewsGotT" w:hAnsi="NewsGotT"/>
          <w:sz w:val="22"/>
          <w:szCs w:val="22"/>
          <w:lang w:val="en-US"/>
        </w:rPr>
        <w:t xml:space="preserve"> accept the </w:t>
      </w:r>
      <w:r w:rsidR="004625CE">
        <w:rPr>
          <w:rFonts w:ascii="NewsGotT" w:hAnsi="NewsGotT"/>
          <w:sz w:val="22"/>
          <w:szCs w:val="22"/>
          <w:lang w:val="en-US"/>
        </w:rPr>
        <w:t>scientific supervision</w:t>
      </w:r>
      <w:r w:rsidR="00E406FB" w:rsidRPr="00E406FB">
        <w:rPr>
          <w:rFonts w:ascii="NewsGotT" w:hAnsi="NewsGotT"/>
          <w:sz w:val="22"/>
          <w:szCs w:val="22"/>
          <w:lang w:val="en-US"/>
        </w:rPr>
        <w:t xml:space="preserve"> of the doctoral thesis of (name of the student), of (</w:t>
      </w:r>
      <w:r w:rsidR="004625CE">
        <w:rPr>
          <w:rFonts w:ascii="NewsGotT" w:hAnsi="NewsGotT"/>
          <w:sz w:val="22"/>
          <w:szCs w:val="22"/>
          <w:lang w:val="en-US"/>
        </w:rPr>
        <w:t>degree name</w:t>
      </w:r>
      <w:r w:rsidR="00E406FB" w:rsidRPr="00E406FB">
        <w:rPr>
          <w:rFonts w:ascii="NewsGotT" w:hAnsi="NewsGotT"/>
          <w:sz w:val="22"/>
          <w:szCs w:val="22"/>
          <w:lang w:val="en-US"/>
        </w:rPr>
        <w:t>), under the theme “(thesis theme)”.</w:t>
      </w:r>
    </w:p>
    <w:p w:rsidR="00E406FB" w:rsidRPr="00E406FB" w:rsidRDefault="00E406FB" w:rsidP="004B2B6A">
      <w:pPr>
        <w:spacing w:line="360" w:lineRule="auto"/>
        <w:jc w:val="both"/>
        <w:rPr>
          <w:rFonts w:ascii="NewsGotT" w:hAnsi="NewsGotT"/>
          <w:sz w:val="22"/>
          <w:szCs w:val="22"/>
          <w:lang w:val="en-US"/>
        </w:rPr>
      </w:pPr>
      <w:r w:rsidRPr="00E406FB">
        <w:rPr>
          <w:rFonts w:ascii="NewsGotT" w:hAnsi="NewsGotT"/>
          <w:sz w:val="22"/>
          <w:szCs w:val="22"/>
          <w:lang w:val="en-US"/>
        </w:rPr>
        <w:t xml:space="preserve">I also </w:t>
      </w:r>
      <w:r w:rsidR="004625CE">
        <w:rPr>
          <w:rFonts w:ascii="NewsGotT" w:hAnsi="NewsGotT"/>
          <w:sz w:val="22"/>
          <w:szCs w:val="22"/>
          <w:lang w:val="en-US"/>
        </w:rPr>
        <w:t>acknowledge</w:t>
      </w:r>
      <w:r w:rsidRPr="00E406FB">
        <w:rPr>
          <w:rFonts w:ascii="NewsGotT" w:hAnsi="NewsGotT"/>
          <w:sz w:val="22"/>
          <w:szCs w:val="22"/>
          <w:lang w:val="en-US"/>
        </w:rPr>
        <w:t xml:space="preserve"> that the conditions necessary to carry out the proposed work are ensured.</w:t>
      </w:r>
    </w:p>
    <w:p w:rsidR="00E406FB" w:rsidRPr="00E406FB" w:rsidRDefault="00E406FB" w:rsidP="00E406FB">
      <w:pPr>
        <w:rPr>
          <w:rFonts w:ascii="NewsGotT" w:hAnsi="NewsGotT"/>
          <w:sz w:val="22"/>
          <w:szCs w:val="22"/>
          <w:lang w:val="en-US"/>
        </w:rPr>
      </w:pPr>
    </w:p>
    <w:p w:rsidR="00E406FB" w:rsidRPr="00E406FB" w:rsidRDefault="00E406FB" w:rsidP="00E406FB">
      <w:pPr>
        <w:rPr>
          <w:rFonts w:ascii="NewsGotT" w:hAnsi="NewsGotT"/>
          <w:sz w:val="22"/>
          <w:szCs w:val="22"/>
          <w:lang w:val="en-US"/>
        </w:rPr>
      </w:pPr>
    </w:p>
    <w:p w:rsidR="00C26BF4" w:rsidRPr="00E406FB" w:rsidRDefault="00C26BF4">
      <w:pPr>
        <w:rPr>
          <w:rFonts w:ascii="NewsGotT" w:hAnsi="NewsGotT"/>
          <w:sz w:val="22"/>
          <w:szCs w:val="22"/>
          <w:lang w:val="en-US"/>
        </w:rPr>
      </w:pPr>
    </w:p>
    <w:p w:rsidR="00223858" w:rsidRPr="003B4789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  <w:lang w:val="en-US"/>
        </w:rPr>
      </w:pPr>
    </w:p>
    <w:p w:rsidR="00AB2DD8" w:rsidRPr="003B4789" w:rsidRDefault="00AB2DD8" w:rsidP="00AB2DD8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:rsidR="00AB2DD8" w:rsidRPr="00E406FB" w:rsidRDefault="004625CE" w:rsidP="00AB2DD8">
      <w:pPr>
        <w:spacing w:line="360" w:lineRule="auto"/>
        <w:rPr>
          <w:rFonts w:ascii="NewsGotT" w:hAnsi="NewsGotT"/>
          <w:sz w:val="22"/>
          <w:szCs w:val="22"/>
          <w:lang w:val="en-US"/>
        </w:rPr>
      </w:pPr>
      <w:r>
        <w:rPr>
          <w:rFonts w:ascii="NewsGotT" w:hAnsi="NewsGotT"/>
          <w:sz w:val="22"/>
          <w:szCs w:val="22"/>
          <w:lang w:val="en-US"/>
        </w:rPr>
        <w:t>(</w:t>
      </w:r>
      <w:r w:rsidR="00E406FB" w:rsidRPr="00E406FB">
        <w:rPr>
          <w:rFonts w:ascii="NewsGotT" w:hAnsi="NewsGotT"/>
          <w:sz w:val="22"/>
          <w:szCs w:val="22"/>
          <w:lang w:val="en-US"/>
        </w:rPr>
        <w:t>Institution), (day) of (month) of (year)</w:t>
      </w:r>
    </w:p>
    <w:p w:rsidR="00AB2DD8" w:rsidRPr="00E406FB" w:rsidRDefault="00AB2DD8" w:rsidP="00AB2DD8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:rsidR="00AB2DD8" w:rsidRPr="00E406FB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  <w:lang w:val="en-US"/>
        </w:rPr>
      </w:pPr>
    </w:p>
    <w:p w:rsidR="00AB2DD8" w:rsidRPr="00223858" w:rsidRDefault="00446FAF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__________________</w:t>
      </w:r>
      <w:r w:rsidR="008F085A">
        <w:rPr>
          <w:rFonts w:ascii="NewsGotT" w:hAnsi="NewsGotT"/>
          <w:sz w:val="22"/>
          <w:szCs w:val="22"/>
        </w:rPr>
        <w:t>____________</w:t>
      </w:r>
      <w:r>
        <w:rPr>
          <w:rFonts w:ascii="NewsGotT" w:hAnsi="NewsGotT"/>
          <w:sz w:val="22"/>
          <w:szCs w:val="22"/>
        </w:rPr>
        <w:t>_________</w:t>
      </w:r>
    </w:p>
    <w:p w:rsidR="00AB2DD8" w:rsidRPr="00223858" w:rsidRDefault="00E406FB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proofErr w:type="spellStart"/>
      <w:r>
        <w:rPr>
          <w:rFonts w:ascii="NewsGotT" w:hAnsi="NewsGotT"/>
          <w:sz w:val="22"/>
          <w:szCs w:val="22"/>
        </w:rPr>
        <w:t>Signature</w:t>
      </w:r>
      <w:proofErr w:type="spellEnd"/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firstLine="708"/>
        <w:rPr>
          <w:rFonts w:ascii="NewsGotT" w:hAnsi="NewsGotT"/>
          <w:sz w:val="22"/>
          <w:szCs w:val="22"/>
        </w:rPr>
      </w:pPr>
    </w:p>
    <w:sectPr w:rsidR="00AB2DD8" w:rsidRPr="00223858" w:rsidSect="00A6727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altName w:val="Calibri"/>
    <w:panose1 w:val="020B0604020202020204"/>
    <w:charset w:val="00"/>
    <w:family w:val="auto"/>
    <w:pitch w:val="variable"/>
    <w:sig w:usb0="800000AF" w:usb1="0000204A" w:usb2="00000000" w:usb3="00000000" w:csb0="00000011" w:csb1="00000000"/>
  </w:font>
  <w:font w:name="NewsGotTLig">
    <w:altName w:val="Calibri"/>
    <w:panose1 w:val="020B0604020202020204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9B"/>
    <w:rsid w:val="00111753"/>
    <w:rsid w:val="00160D7E"/>
    <w:rsid w:val="00223858"/>
    <w:rsid w:val="002C7D99"/>
    <w:rsid w:val="00345D5F"/>
    <w:rsid w:val="003B4789"/>
    <w:rsid w:val="0044489B"/>
    <w:rsid w:val="00446FAF"/>
    <w:rsid w:val="004625CE"/>
    <w:rsid w:val="00462723"/>
    <w:rsid w:val="00482825"/>
    <w:rsid w:val="004B2B6A"/>
    <w:rsid w:val="00555D9F"/>
    <w:rsid w:val="00613D27"/>
    <w:rsid w:val="006C75EF"/>
    <w:rsid w:val="006D0849"/>
    <w:rsid w:val="007912F3"/>
    <w:rsid w:val="00894CB2"/>
    <w:rsid w:val="008A4CC9"/>
    <w:rsid w:val="008F085A"/>
    <w:rsid w:val="0090193E"/>
    <w:rsid w:val="0097161B"/>
    <w:rsid w:val="00A510E4"/>
    <w:rsid w:val="00A67277"/>
    <w:rsid w:val="00AA38A6"/>
    <w:rsid w:val="00AB2DD8"/>
    <w:rsid w:val="00B86566"/>
    <w:rsid w:val="00B9434F"/>
    <w:rsid w:val="00C00B02"/>
    <w:rsid w:val="00C213FE"/>
    <w:rsid w:val="00C26BF4"/>
    <w:rsid w:val="00C47E8E"/>
    <w:rsid w:val="00D563A4"/>
    <w:rsid w:val="00DC557D"/>
    <w:rsid w:val="00E406FB"/>
    <w:rsid w:val="00F13AC0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20016"/>
  <w15:docId w15:val="{2E998838-6224-4ADD-A04B-29A2230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C47E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rsid w:val="00C47E8E"/>
    <w:rPr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7E8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831BD-2147-4FC8-BAF3-41F19DC2B1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EC35FC-238E-4180-A034-08FF23B5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C3D23-9025-4317-9D36-D400F384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Microsoft Office User</cp:lastModifiedBy>
  <cp:revision>3</cp:revision>
  <dcterms:created xsi:type="dcterms:W3CDTF">2020-03-04T17:44:00Z</dcterms:created>
  <dcterms:modified xsi:type="dcterms:W3CDTF">2020-03-04T21:57:00Z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